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E7" w:rsidRDefault="001C54E7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7996" w:rsidRPr="00441EFB" w:rsidRDefault="00AD6978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F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441EFB">
        <w:rPr>
          <w:rFonts w:ascii="Times New Roman" w:hAnsi="Times New Roman" w:cs="Times New Roman"/>
          <w:b/>
          <w:sz w:val="28"/>
          <w:szCs w:val="28"/>
        </w:rPr>
        <w:t>азахский</w:t>
      </w:r>
      <w:proofErr w:type="spellEnd"/>
      <w:r w:rsidRPr="00441EFB">
        <w:rPr>
          <w:rFonts w:ascii="Times New Roman" w:hAnsi="Times New Roman" w:cs="Times New Roman"/>
          <w:b/>
          <w:sz w:val="28"/>
          <w:szCs w:val="28"/>
        </w:rPr>
        <w:t xml:space="preserve"> национальный университет им. Аль-</w:t>
      </w:r>
      <w:proofErr w:type="spellStart"/>
      <w:r w:rsidRPr="00441EFB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AD6978" w:rsidRPr="00441EFB" w:rsidRDefault="00AD6978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FB">
        <w:rPr>
          <w:rFonts w:ascii="Times New Roman" w:hAnsi="Times New Roman" w:cs="Times New Roman"/>
          <w:b/>
          <w:sz w:val="28"/>
          <w:szCs w:val="28"/>
        </w:rPr>
        <w:t>Высшая школа Экономики и бизнеса</w:t>
      </w:r>
    </w:p>
    <w:p w:rsidR="00AD6978" w:rsidRPr="00441EFB" w:rsidRDefault="00AD6978" w:rsidP="001C5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FB">
        <w:rPr>
          <w:rFonts w:ascii="Times New Roman" w:hAnsi="Times New Roman" w:cs="Times New Roman"/>
          <w:b/>
          <w:sz w:val="28"/>
          <w:szCs w:val="28"/>
        </w:rPr>
        <w:t>Кафедра Финансы</w:t>
      </w:r>
      <w:r w:rsidR="001C54E7" w:rsidRPr="00441EFB">
        <w:rPr>
          <w:rFonts w:ascii="Times New Roman" w:hAnsi="Times New Roman" w:cs="Times New Roman"/>
          <w:b/>
          <w:sz w:val="28"/>
          <w:szCs w:val="28"/>
        </w:rPr>
        <w:t xml:space="preserve"> и учет</w:t>
      </w:r>
    </w:p>
    <w:p w:rsidR="00462F86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AD6978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AD6978" w:rsidRPr="001C54E7">
        <w:rPr>
          <w:rFonts w:ascii="Times New Roman" w:hAnsi="Times New Roman" w:cs="Times New Roman"/>
          <w:sz w:val="28"/>
          <w:szCs w:val="28"/>
        </w:rPr>
        <w:t>Утверждено</w:t>
      </w:r>
      <w:r w:rsidR="00AD6978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AD6978" w:rsidRPr="001C54E7">
        <w:rPr>
          <w:rFonts w:ascii="Times New Roman" w:hAnsi="Times New Roman" w:cs="Times New Roman"/>
          <w:sz w:val="28"/>
          <w:szCs w:val="28"/>
        </w:rPr>
        <w:t xml:space="preserve"> </w:t>
      </w:r>
      <w:r w:rsidR="00AD6978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Pr="001C54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2F86" w:rsidRPr="001C54E7" w:rsidRDefault="00AD6978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A26890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На заседани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2FC">
        <w:rPr>
          <w:rFonts w:ascii="Times New Roman" w:hAnsi="Times New Roman" w:cs="Times New Roman"/>
          <w:sz w:val="28"/>
          <w:szCs w:val="28"/>
          <w:lang w:val="kk-KZ"/>
        </w:rPr>
        <w:t xml:space="preserve">Ученого </w:t>
      </w:r>
      <w:r w:rsidR="00462F86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A26890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Совета </w:t>
      </w:r>
      <w:r w:rsidR="001352FC">
        <w:rPr>
          <w:rFonts w:ascii="Times New Roman" w:hAnsi="Times New Roman" w:cs="Times New Roman"/>
          <w:sz w:val="28"/>
          <w:szCs w:val="28"/>
          <w:lang w:val="kk-KZ"/>
        </w:rPr>
        <w:t>факультета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Протокол №    от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____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>2020г.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A26890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52FC" w:rsidRPr="001352FC">
        <w:rPr>
          <w:rFonts w:ascii="Times New Roman" w:hAnsi="Times New Roman" w:cs="Times New Roman"/>
          <w:sz w:val="28"/>
          <w:szCs w:val="28"/>
          <w:lang w:val="kk-KZ"/>
        </w:rPr>
        <w:t>Декан ВШЭБ,  профессор</w:t>
      </w:r>
    </w:p>
    <w:p w:rsidR="00462F86" w:rsidRPr="001C54E7" w:rsidRDefault="00462F86" w:rsidP="001C54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EF3B08"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2FC" w:rsidRPr="001352FC">
        <w:rPr>
          <w:rFonts w:ascii="Times New Roman" w:hAnsi="Times New Roman" w:cs="Times New Roman"/>
          <w:sz w:val="28"/>
          <w:szCs w:val="28"/>
          <w:lang w:val="kk-KZ"/>
        </w:rPr>
        <w:t>Сагиева Р. К.</w:t>
      </w:r>
    </w:p>
    <w:p w:rsidR="00AD6978" w:rsidRPr="001C54E7" w:rsidRDefault="00462F86" w:rsidP="00462F86">
      <w:pPr>
        <w:jc w:val="both"/>
        <w:rPr>
          <w:rFonts w:ascii="Times New Roman" w:hAnsi="Times New Roman" w:cs="Times New Roman"/>
          <w:sz w:val="28"/>
          <w:szCs w:val="28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978" w:rsidRPr="00441EFB" w:rsidRDefault="00AD6978" w:rsidP="00AD697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41E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учебной практики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специальность </w:t>
      </w:r>
      <w:r w:rsidR="00441EFB" w:rsidRPr="00441EFB">
        <w:rPr>
          <w:rFonts w:ascii="Times New Roman" w:hAnsi="Times New Roman" w:cs="Times New Roman"/>
          <w:sz w:val="28"/>
          <w:szCs w:val="28"/>
          <w:lang w:val="kk-KZ"/>
        </w:rPr>
        <w:t>6B04106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- «Финансы»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Форма обучения (дневная)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1 курс </w:t>
      </w:r>
    </w:p>
    <w:p w:rsidR="00AD6978" w:rsidRPr="001C54E7" w:rsidRDefault="00AD6978" w:rsidP="001C5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Количество кредитов 2</w:t>
      </w: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978" w:rsidRPr="001C54E7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978" w:rsidRDefault="00AD6978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4E7" w:rsidRPr="001C54E7" w:rsidRDefault="001C54E7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2F86" w:rsidRPr="001C54E7" w:rsidRDefault="00462F86" w:rsidP="00AD697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г.Алматы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C54E7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</w:p>
    <w:p w:rsidR="00EF3B08" w:rsidRDefault="00462F86" w:rsidP="00AD6978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62F86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</w:t>
      </w:r>
      <w:r w:rsidR="00EF3B08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</w:t>
      </w:r>
    </w:p>
    <w:p w:rsidR="00EF3B08" w:rsidRDefault="00EF3B08" w:rsidP="00AD6978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Pr="00462F86" w:rsidRDefault="007128F0" w:rsidP="007128F0">
      <w:pPr>
        <w:ind w:left="709"/>
        <w:rPr>
          <w:rFonts w:ascii="Times New Roman" w:hAnsi="Times New Roman" w:cs="Times New Roman"/>
          <w:sz w:val="28"/>
          <w:szCs w:val="28"/>
        </w:rPr>
      </w:pPr>
      <w:r w:rsidRPr="00462F86">
        <w:rPr>
          <w:rFonts w:ascii="Times New Roman" w:hAnsi="Times New Roman" w:cs="Times New Roman"/>
          <w:sz w:val="28"/>
          <w:szCs w:val="28"/>
        </w:rPr>
        <w:t xml:space="preserve">Программа учебной практики составлена </w:t>
      </w:r>
      <w:r>
        <w:rPr>
          <w:rFonts w:ascii="Times New Roman" w:hAnsi="Times New Roman" w:cs="Times New Roman"/>
          <w:sz w:val="28"/>
          <w:szCs w:val="28"/>
        </w:rPr>
        <w:t xml:space="preserve">к.э.н., </w:t>
      </w:r>
      <w:r w:rsidRPr="00462F86">
        <w:rPr>
          <w:rFonts w:ascii="Times New Roman" w:hAnsi="Times New Roman" w:cs="Times New Roman"/>
          <w:sz w:val="28"/>
          <w:szCs w:val="28"/>
        </w:rPr>
        <w:t xml:space="preserve">доцентом </w:t>
      </w:r>
      <w:r>
        <w:rPr>
          <w:rFonts w:ascii="Times New Roman" w:hAnsi="Times New Roman" w:cs="Times New Roman"/>
          <w:sz w:val="28"/>
          <w:szCs w:val="28"/>
        </w:rPr>
        <w:t xml:space="preserve">Алиевой Б.М.  и  </w:t>
      </w:r>
      <w:r w:rsidRPr="00B00270">
        <w:rPr>
          <w:rFonts w:ascii="Times New Roman" w:hAnsi="Times New Roman" w:cs="Times New Roman"/>
          <w:sz w:val="28"/>
          <w:szCs w:val="28"/>
        </w:rPr>
        <w:t xml:space="preserve">к.э.н., доцентом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Сырлыбаевой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</w:t>
      </w:r>
      <w:r w:rsidRPr="00462F86">
        <w:rPr>
          <w:rFonts w:ascii="Times New Roman" w:hAnsi="Times New Roman" w:cs="Times New Roman"/>
          <w:sz w:val="28"/>
          <w:szCs w:val="28"/>
        </w:rPr>
        <w:t xml:space="preserve"> на основании ОУП специальности - 5B050900 - «Финансы»</w:t>
      </w:r>
    </w:p>
    <w:p w:rsidR="00441EFB" w:rsidRDefault="00441EFB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462F86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2F86">
        <w:rPr>
          <w:rFonts w:ascii="Times New Roman" w:hAnsi="Times New Roman" w:cs="Times New Roman"/>
          <w:sz w:val="28"/>
          <w:szCs w:val="28"/>
        </w:rPr>
        <w:t>Согласовано</w:t>
      </w:r>
      <w:r w:rsidR="00441E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2F8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28F0" w:rsidRPr="00462F86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2F86">
        <w:rPr>
          <w:rFonts w:ascii="Times New Roman" w:hAnsi="Times New Roman" w:cs="Times New Roman"/>
          <w:sz w:val="28"/>
          <w:szCs w:val="28"/>
        </w:rPr>
        <w:t>«___»     _________________ 2020г</w:t>
      </w:r>
    </w:p>
    <w:p w:rsidR="007128F0" w:rsidRDefault="00441EFB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1EFB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 </w:t>
      </w:r>
      <w:r w:rsidRPr="00441EFB">
        <w:rPr>
          <w:rFonts w:ascii="Times New Roman" w:hAnsi="Times New Roman" w:cs="Times New Roman"/>
          <w:sz w:val="28"/>
          <w:szCs w:val="28"/>
        </w:rPr>
        <w:t>Алиева Б.М.</w:t>
      </w:r>
    </w:p>
    <w:p w:rsidR="007128F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352FC" w:rsidRPr="00B00270" w:rsidRDefault="001352FC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Рассмотрен и рекомендован на заседании кафедры Финансы</w:t>
      </w:r>
      <w:r w:rsidR="001352FC">
        <w:rPr>
          <w:rFonts w:ascii="Times New Roman" w:hAnsi="Times New Roman" w:cs="Times New Roman"/>
          <w:sz w:val="28"/>
          <w:szCs w:val="28"/>
        </w:rPr>
        <w:t xml:space="preserve"> и учет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Протокол «___» ___________ 2020г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0270">
        <w:rPr>
          <w:rFonts w:ascii="Times New Roman" w:hAnsi="Times New Roman" w:cs="Times New Roman"/>
          <w:sz w:val="28"/>
          <w:szCs w:val="28"/>
        </w:rPr>
        <w:t>Зав. кафедрой «Финансы и учет »   ____________</w:t>
      </w:r>
      <w:r w:rsidRPr="00B00270">
        <w:rPr>
          <w:rFonts w:ascii="Times New Roman" w:hAnsi="Times New Roman" w:cs="Times New Roman"/>
          <w:sz w:val="28"/>
          <w:szCs w:val="28"/>
          <w:lang w:val="kk-KZ"/>
        </w:rPr>
        <w:t>Нурмагамбетова А.З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352FC" w:rsidRDefault="001352FC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Рекомендовано методическим бюро ВШЭБ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Протокол  «____»   _____________2020г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Председатель   ________________         ______________Султанова Б.Б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8F0" w:rsidRPr="00462F86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Pr="00462F86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Default="007128F0" w:rsidP="007128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B" w:rsidRDefault="00441EFB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Pr="001F19EF" w:rsidRDefault="007128F0" w:rsidP="007128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>Содержание программы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1 Цель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2 Задачи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3 Место практики в структуре ОП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4 Место проведения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5 База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 Компетенции, формируемые в результате прохождения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6.1. Функциональные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6.2. Системные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6.3. Социальные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6.4. Метакомпетенции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7 Права и обязанности обучающегося в период прохождения практики              8Права и обязанности руководителя практики от базы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9 Структура и содержание этапов практики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9.1 Пассивная (ознакомительная) практика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9.2 Активная практика 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10 Виды СРО, выполняемые в период практики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11 Формы аттестации и время проведения аттестации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12 Критерии оценок</w:t>
      </w:r>
    </w:p>
    <w:p w:rsidR="007128F0" w:rsidRPr="00462F86" w:rsidRDefault="007128F0" w:rsidP="007128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 Цель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5F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Целью учебной практики является подготовка к осознанному и углубленному изучению общепрофессиональных и специальных дисциплин.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2. Задачи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. В процессе прохождения учебной практики студенты должны решать следующие основные задачи: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-изучение основ организации учебной деятельности в вузе;     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-ознакомление с особенностями и проблемами и будущей профессиональной деятельности: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 - освоение современных технологий поиска и подбора литературы в рамках будущей профессиональной деятельности.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128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Место практики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структуре ОП.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Учебная практика является составной частью основной образовательной программы профессиональной подготовки студентов, обучающихся по программе подготовки бакалавра по профилю </w:t>
      </w:r>
      <w:r w:rsidR="00441EFB" w:rsidRPr="00441EFB">
        <w:rPr>
          <w:rFonts w:ascii="Times New Roman" w:hAnsi="Times New Roman" w:cs="Times New Roman"/>
          <w:sz w:val="28"/>
          <w:szCs w:val="28"/>
          <w:lang w:val="kk-KZ"/>
        </w:rPr>
        <w:t>6B04106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- «Финансы» и входит в цикл дополнительных учебного плана.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По окончании экзаменационной сессии во 2 семестре обучающиеся 1 курса проходят учебную практику, в результате которой необходимо выполнить индивидуальное задание. Срок прохождения практики и выполнения индивиду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льного задания: 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недел</w:t>
      </w:r>
      <w:r w:rsidR="007C3D5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128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Место проведения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. Практика проводится в индивидуальном порядке в Университете. Руководство учебной практикой осуществляет руководитель практики от университета, преподаватель кафедры. </w:t>
      </w:r>
    </w:p>
    <w:p w:rsidR="003E13E8" w:rsidRPr="001F19EF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>База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. Кафедра «Финансы</w:t>
      </w:r>
      <w:r w:rsidR="001C54E7">
        <w:rPr>
          <w:rFonts w:ascii="Times New Roman" w:hAnsi="Times New Roman" w:cs="Times New Roman"/>
          <w:sz w:val="28"/>
          <w:szCs w:val="28"/>
          <w:lang w:val="kk-KZ"/>
        </w:rPr>
        <w:t xml:space="preserve"> и учет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E13E8" w:rsidRPr="007128F0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6 Компетенции, формируемые в результате прохождения практики</w:t>
      </w:r>
    </w:p>
    <w:p w:rsidR="003E13E8" w:rsidRPr="007128F0" w:rsidRDefault="003E13E8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6.1. Функциональные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демонстрации общенаучных базовых знаний естественных наук. математики и информатики, понимание основных фактов, концепций, принципов теорий. связанных с прикладной математикой и информатикой;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научная и научно-исследовательская деятельность: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приобретать новые научные и профессиональные знания, используя современные образовательные и информационные технологии; способность понимать и применять в исследовательской и прикладной деятельности современный математический аппарат;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способность собирать, обрабатывать и интерпретировать данные современных научных исследований, необходимые для формирования выводов по соответствующим научным, профессиональным, социальным и этическим проблемам;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формировать суждения о значении и последствиях своей профессиональной деятельности с учетом социальных, профессиональных и этических позиций;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способность составлять и контролировать план выполняемой работы, планировать необходимые для выполнения работы ресурсы, оценивать результаты собственной работы. </w:t>
      </w:r>
    </w:p>
    <w:p w:rsidR="003E13E8" w:rsidRPr="007128F0" w:rsidRDefault="003E13E8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6.2. Системные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понимать и уметь использовать экологические стратегии, основанные на участие множества участников, а не на централизованном управлении: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участвовать в групповой деятельности, направленной на достижение общего результата;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наблюдать и оценивать участие других людей в совместной деятельности; </w:t>
      </w:r>
    </w:p>
    <w:p w:rsidR="003E13E8" w:rsidRPr="001F19EF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понимать взаимосвязанность поведения нескольких людей. </w:t>
      </w:r>
    </w:p>
    <w:p w:rsidR="003E13E8" w:rsidRPr="007128F0" w:rsidRDefault="003E13E8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6.3</w:t>
      </w:r>
      <w:r w:rsidR="00D85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Социальные </w:t>
      </w:r>
    </w:p>
    <w:p w:rsidR="003E13E8" w:rsidRPr="007128F0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владеть культурой мышления, умение аргументированно и ясно строить устную и письменную речь; </w:t>
      </w:r>
    </w:p>
    <w:p w:rsidR="003E13E8" w:rsidRPr="007128F0" w:rsidRDefault="003E13E8" w:rsidP="007128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sz w:val="28"/>
          <w:szCs w:val="28"/>
          <w:lang w:val="kk-KZ"/>
        </w:rPr>
        <w:t>способность осознать социальную значимость своей будущей профессии, обладать высокой мотивацией к выполнению профессиональной деятельности;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использовать нормативные правовые документы в своей деятельности. проявлять настойчивость в достижении цели с учетом моральных и правовых норм и обязанностей;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и готовность к письменной и устной коммуникации на родном языке;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владения навыками работы с компьютером как средством управления информацией;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работать в коллективе и использовать нормативные правовые документы в своей деятельности;</w:t>
      </w:r>
    </w:p>
    <w:p w:rsidR="007128F0" w:rsidRPr="007128F0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6.4 Метакомпетенции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способность 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технологиями: 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работы с информацией из различных источников, включая сетевые ресурсы сети Интернет, для решения профессиональных и социальных задач;</w:t>
      </w:r>
    </w:p>
    <w:p w:rsidR="007128F0" w:rsidRPr="001F19EF" w:rsidRDefault="007128F0" w:rsidP="007128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способность к интеллектуальному, культурному, нравственному, физическому и профессиональному саморазвитию, стремление к повышению своей квалификации и мастерства.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7. Права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обязанности обучающегося в период прохождения практики</w:t>
      </w: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Во время учебной практики студент должен собрать необходимую информацию для выполнения отчета о прохождении учебной практики. Учебную практику студенты проходят на основе изучения специфики дисциплин кафедры «Финансы».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 прохождении учебной практики студент обязан: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1. в полном объеме и своевременно выполнять календарный план и план прохождения практики;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2. ежедневно вести дневник по установленной форме;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3. по результатам практики представить и защитить отчет в форме и в сроки установленные кафедрой;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4. соблюдать установленные правила внутреннего распорядка.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8. Права и обязанности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руководителя практики от базы практики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Кафедра назначает руководителя практики из числа профессорско-преподавательского состава.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практики должен: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- разработать тематику индивидуальных заданий: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-обеспечить высокое качество прохождения практики студентами и строгос соответствие ее ОП;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- следить за выполнением графика прохождения практики;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-рассмотреть отчеты студентов, принять отчет по практике: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и содержание этапов практики включает: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1. Получение индивидуального задания.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2. Изучение особенностей организации учебного процесса в вузе.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3. Изучение особенностей профессиональной деятельности бакалавра экономики бизнеса в финансовой сфере.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4. Овладение основами поиска, подбора литературы по вопросам профессионально деятельности.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5. Овладение основами организации самостоятельной учебной деятельности. </w:t>
      </w:r>
    </w:p>
    <w:p w:rsidR="007128F0" w:rsidRPr="007128F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9.1 Пассивная (ознакомительная) практика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 При прохождении практики студенту необходимо: </w:t>
      </w:r>
    </w:p>
    <w:p w:rsidR="007128F0" w:rsidRPr="001F19EF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-ознакомиться с учебными дисциплинами кафедры «Финансы»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>- изучить особенности организации учебного процесса в вузе;</w:t>
      </w:r>
    </w:p>
    <w:p w:rsidR="007128F0" w:rsidRPr="001F19EF" w:rsidRDefault="007128F0" w:rsidP="007128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9EF">
        <w:rPr>
          <w:rFonts w:ascii="Times New Roman" w:hAnsi="Times New Roman" w:cs="Times New Roman"/>
          <w:sz w:val="28"/>
          <w:szCs w:val="28"/>
          <w:lang w:val="kk-KZ"/>
        </w:rPr>
        <w:t xml:space="preserve">- в перспективе ориентироваться в выборе элективных дисциплин по кафедре; </w:t>
      </w:r>
    </w:p>
    <w:p w:rsidR="007128F0" w:rsidRPr="00B00270" w:rsidRDefault="00211279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128F0" w:rsidRPr="00B00270">
        <w:rPr>
          <w:rFonts w:ascii="Times New Roman" w:hAnsi="Times New Roman" w:cs="Times New Roman"/>
          <w:sz w:val="28"/>
          <w:szCs w:val="28"/>
        </w:rPr>
        <w:t xml:space="preserve">-изучить особенности профессиональной деятельности бакалавра экономики и бизнеса в финансовой сфере;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-ознакомиться с предложенной тематикой.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8F0">
        <w:rPr>
          <w:rFonts w:ascii="Times New Roman" w:hAnsi="Times New Roman" w:cs="Times New Roman"/>
          <w:b/>
          <w:sz w:val="28"/>
          <w:szCs w:val="28"/>
        </w:rPr>
        <w:t xml:space="preserve"> 9.2 Активная</w:t>
      </w:r>
      <w:r w:rsidRPr="00B00270">
        <w:rPr>
          <w:rFonts w:ascii="Times New Roman" w:hAnsi="Times New Roman" w:cs="Times New Roman"/>
          <w:b/>
          <w:sz w:val="28"/>
          <w:szCs w:val="28"/>
        </w:rPr>
        <w:t xml:space="preserve"> практика: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выбрать тему из предложенной тематики;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произвести сбор необходимого материала, обработку, систематизацию;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провести анализ статистического иного материала с использованием современной литературы и интернет ресурсов;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подготовить отчета по практике.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8F0">
        <w:rPr>
          <w:rFonts w:ascii="Times New Roman" w:hAnsi="Times New Roman" w:cs="Times New Roman"/>
          <w:b/>
          <w:sz w:val="28"/>
          <w:szCs w:val="28"/>
        </w:rPr>
        <w:t>10 Виды</w:t>
      </w:r>
      <w:r w:rsidRPr="00B00270">
        <w:rPr>
          <w:rFonts w:ascii="Times New Roman" w:hAnsi="Times New Roman" w:cs="Times New Roman"/>
          <w:b/>
          <w:sz w:val="28"/>
          <w:szCs w:val="28"/>
        </w:rPr>
        <w:t xml:space="preserve"> СРО, выполняемые в период практики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студенту необходимо четко изложить все вопросы в соответствии с требованиями;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-студент должен максимально использовать практический материал;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lastRenderedPageBreak/>
        <w:t xml:space="preserve">-подобранный, проанализированный фактический материал должен быть оформлен как ЭССЕ.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0270">
        <w:rPr>
          <w:rFonts w:ascii="Times New Roman" w:hAnsi="Times New Roman" w:cs="Times New Roman"/>
          <w:i/>
          <w:sz w:val="28"/>
          <w:szCs w:val="28"/>
        </w:rPr>
        <w:t>Оформление работы: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 Структурными элементами отчета являются: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-титульный лист;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- содержание отчета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 основная часть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-приложение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00270">
        <w:rPr>
          <w:rFonts w:ascii="Times New Roman" w:hAnsi="Times New Roman" w:cs="Times New Roman"/>
          <w:sz w:val="28"/>
          <w:szCs w:val="28"/>
        </w:rPr>
        <w:t xml:space="preserve"> является первой страницей отчета и служит источником информации, необходимой для обработки и поиска документа и оформляется в соответствии с Приложением 2. Титульный ли</w:t>
      </w:r>
      <w:proofErr w:type="gramStart"/>
      <w:r w:rsidRPr="00B00270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B00270">
        <w:rPr>
          <w:rFonts w:ascii="Times New Roman" w:hAnsi="Times New Roman" w:cs="Times New Roman"/>
          <w:sz w:val="28"/>
          <w:szCs w:val="28"/>
        </w:rPr>
        <w:t>ючается в общую нумерацию страниц отчета. Номер страницы на титульном листе не проставляется.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 xml:space="preserve"> Содержание отчета</w:t>
      </w:r>
      <w:r w:rsidRPr="00B00270">
        <w:rPr>
          <w:rFonts w:ascii="Times New Roman" w:hAnsi="Times New Roman" w:cs="Times New Roman"/>
          <w:sz w:val="28"/>
          <w:szCs w:val="28"/>
        </w:rPr>
        <w:t xml:space="preserve"> включает порядковые номера и наименование всех разделов и подразделов, приложение с указанием номера страницы, с которой начинаются эти структурные элементы работы.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Pr="00B00270">
        <w:rPr>
          <w:rFonts w:ascii="Times New Roman" w:hAnsi="Times New Roman" w:cs="Times New Roman"/>
          <w:sz w:val="28"/>
          <w:szCs w:val="28"/>
        </w:rPr>
        <w:t xml:space="preserve"> работы излагают в виде текста, текста и таблиц или сочетания теста таблиц и иллюстраций.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Отчет составляется в последовательности, изложенной в тематическом плане. В отчете должны содержаться все необходимые расчеты, цифровые данные по организации.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 Основную часть отчета можно делить на разделы и подразделы. Каждый раздел должен содержать законченную информацию.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B00270">
        <w:rPr>
          <w:rFonts w:ascii="Times New Roman" w:hAnsi="Times New Roman" w:cs="Times New Roman"/>
          <w:sz w:val="28"/>
          <w:szCs w:val="28"/>
        </w:rPr>
        <w:t xml:space="preserve">оформляют в конце основной части без сквозной нумерации страниц. Каждое приложение начинается с нового листа с указанием по центру слова «Приложение» и мест содержательный заголовок.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270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отчета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Изложение текста выполняется в соответствии с требованиями настоящей программ практики. Страницы текста и включенные иллюстрации, таблицы отчета должны 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соответствова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 xml:space="preserve"> формату А</w:t>
      </w:r>
      <w:proofErr w:type="gramStart"/>
      <w:r w:rsidRPr="00B002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00270">
        <w:rPr>
          <w:rFonts w:ascii="Times New Roman" w:hAnsi="Times New Roman" w:cs="Times New Roman"/>
          <w:sz w:val="28"/>
          <w:szCs w:val="28"/>
        </w:rPr>
        <w:t xml:space="preserve">. Печатание работы должно быть выполнено с применением печатающих графических устройств вывода ЭВМ (редактор 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Winword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>., версия 6,0 и выш</w:t>
      </w:r>
      <w:r w:rsidR="007C3D50">
        <w:rPr>
          <w:rFonts w:ascii="Times New Roman" w:hAnsi="Times New Roman" w:cs="Times New Roman"/>
          <w:sz w:val="28"/>
          <w:szCs w:val="28"/>
        </w:rPr>
        <w:t>е</w:t>
      </w:r>
      <w:r w:rsidRPr="00B00270">
        <w:rPr>
          <w:rFonts w:ascii="Times New Roman" w:hAnsi="Times New Roman" w:cs="Times New Roman"/>
          <w:sz w:val="28"/>
          <w:szCs w:val="28"/>
        </w:rPr>
        <w:t xml:space="preserve"> начертание шрифта типа «</w:t>
      </w:r>
      <w:proofErr w:type="spellStart"/>
      <w:r w:rsidRPr="00B0027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00270">
        <w:rPr>
          <w:rFonts w:ascii="Times New Roman" w:hAnsi="Times New Roman" w:cs="Times New Roman"/>
          <w:sz w:val="28"/>
          <w:szCs w:val="28"/>
        </w:rPr>
        <w:t xml:space="preserve">», кегель №14) на одной стороне листа белой бумаги использованием одинарного межстрочного интервала.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Текст отчета следует печатать, соблюдая следующие размеры полей: </w:t>
      </w:r>
      <w:proofErr w:type="gramStart"/>
      <w:r w:rsidRPr="00B00270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B00270">
        <w:rPr>
          <w:rFonts w:ascii="Times New Roman" w:hAnsi="Times New Roman" w:cs="Times New Roman"/>
          <w:sz w:val="28"/>
          <w:szCs w:val="28"/>
        </w:rPr>
        <w:t xml:space="preserve"> - не менее мм, правое - не менее 10 мм, верхнее - не менее 20 мм, нижнее - не менее 20 мм. 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определенных терминах, формулах, применяя шрифты разной гарнитуры.</w:t>
      </w:r>
    </w:p>
    <w:p w:rsidR="007128F0" w:rsidRPr="00B00270" w:rsidRDefault="007128F0" w:rsidP="00712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270">
        <w:rPr>
          <w:rFonts w:ascii="Times New Roman" w:hAnsi="Times New Roman" w:cs="Times New Roman"/>
          <w:sz w:val="28"/>
          <w:szCs w:val="28"/>
        </w:rPr>
        <w:t xml:space="preserve"> При печатании работы необходимо соблюдать равномерную плотность, контрастность четкость изображения по всему отчету.</w:t>
      </w:r>
    </w:p>
    <w:p w:rsidR="007128F0" w:rsidRPr="00A26890" w:rsidRDefault="007128F0" w:rsidP="00712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8F0" w:rsidRPr="00A26890" w:rsidRDefault="007128F0" w:rsidP="007128F0">
      <w:pPr>
        <w:rPr>
          <w:rFonts w:ascii="Times New Roman" w:hAnsi="Times New Roman" w:cs="Times New Roman"/>
          <w:sz w:val="24"/>
          <w:szCs w:val="24"/>
        </w:rPr>
      </w:pPr>
    </w:p>
    <w:p w:rsidR="007128F0" w:rsidRPr="00462F86" w:rsidRDefault="007128F0" w:rsidP="007128F0">
      <w:pPr>
        <w:rPr>
          <w:rFonts w:ascii="Times New Roman" w:hAnsi="Times New Roman" w:cs="Times New Roman"/>
        </w:rPr>
      </w:pPr>
    </w:p>
    <w:p w:rsidR="007128F0" w:rsidRPr="00462F86" w:rsidRDefault="007128F0" w:rsidP="007128F0">
      <w:pPr>
        <w:rPr>
          <w:rFonts w:ascii="Times New Roman" w:hAnsi="Times New Roman" w:cs="Times New Roman"/>
        </w:rPr>
      </w:pPr>
    </w:p>
    <w:p w:rsidR="00211279" w:rsidRPr="00462F86" w:rsidRDefault="00211279" w:rsidP="007128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Заголовки разделов и подразделов следует печатать с абзацного отступа с прописной буквы без точки в конце, не подчеркивая.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Если заголовок включает несколько предложений, их разделяют точкой. Переносы слов в заголовках не допускаются.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Каждый раздел следует начинать с нового листа.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Страницы отчета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 в конце.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Разделы отчета должны иметь порядковые номера в пределах всего документа, обозначенные арабскими цифрами без точки и записанные с отступа. Подразделы должны иметь нумерацию в пределах каждого раздела. Номер подраздела состоит из номера раздела и подраздела, разделенных точкой. В конце номера подраздела точка не ставится. Например: 2.1 /Первый подраздел раздела!.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>Иллюстрации</w:t>
      </w: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(чертежи, графики, схемы, диаграммы) следует располагать непосредственно после текста, в котором они упоминаются впервые, или на следующей странице.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Иллюстрации могут быть в компьютерном исполнении, в том числе цветные. На все иллюстрации должны быть ланы ссылки в работе. Иллюстрации, при необходимости, могут иметь. наименование и пояснительные данные (подрисуночный текст). Слово «Рисунок» и его наименование помещают после пояснительных данных по центру строки.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Иллюстрации следует нумеровать арабскими цифрами по-ядковой нумерацией в пределах всего отчета.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Таблицы. </w:t>
      </w: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Цифровой материал должен оформляться в виде таблиц. Таблицу следует располагать в работе непосредственно после текста, в котором она упоминается впервые, или на следующей странице. Таблицы следует н нумерацией в пределах всей работы. Название таблицы следует помещать над таблицей слева, без абзацного отступа в одну строку с ее номером через тире. Название таблицы должно отражать ее содержание, быть точным. На все таблицы в работе должны быть ссылки. При ссылке писать «Таблица» с указанием номера. Заголовки граф и строк таблицы следует писать с прописной буквы в слинственном числе. а подзаголовки графы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таблицы точки не ставят.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>Приложения</w:t>
      </w:r>
      <w:r w:rsidRPr="00462F86">
        <w:rPr>
          <w:rFonts w:ascii="Times New Roman" w:hAnsi="Times New Roman" w:cs="Times New Roman"/>
          <w:sz w:val="28"/>
          <w:szCs w:val="28"/>
          <w:lang w:val="kk-KZ"/>
        </w:rPr>
        <w:t xml:space="preserve"> обозначаются заглавными буквами русского алфавита, начиная с А. После слова «Приложение» следует буква, обозначающая это последовательность.</w:t>
      </w:r>
    </w:p>
    <w:p w:rsidR="00211279" w:rsidRPr="00A26890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sz w:val="28"/>
          <w:szCs w:val="28"/>
          <w:lang w:val="kk-KZ"/>
        </w:rPr>
        <w:t>11 Формы</w:t>
      </w:r>
      <w:r w:rsidRPr="00A26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аттестации и время проведения аттестации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Отчет по учебной практике представляется на кафедру не позднее последнего дня практики. </w:t>
      </w:r>
    </w:p>
    <w:p w:rsidR="00211279" w:rsidRPr="00462F86" w:rsidRDefault="00211279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F86">
        <w:rPr>
          <w:rFonts w:ascii="Times New Roman" w:hAnsi="Times New Roman" w:cs="Times New Roman"/>
          <w:sz w:val="28"/>
          <w:szCs w:val="28"/>
          <w:lang w:val="kk-KZ"/>
        </w:rPr>
        <w:t>После проверки отчета преподавателем руководителем практики студент защищает его. Студенты, не представившие отчет или получивший неудовлетворительную оценку. повторно направляется на практику без перевода на следующий курс обучения.</w:t>
      </w:r>
    </w:p>
    <w:p w:rsidR="00B00270" w:rsidRDefault="00B00270" w:rsidP="00B0027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1279" w:rsidRPr="00A26890" w:rsidRDefault="00C775A4" w:rsidP="00B00270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8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F3791" wp14:editId="1B63B069">
                <wp:simplePos x="0" y="0"/>
                <wp:positionH relativeFrom="rightMargin">
                  <wp:posOffset>914400</wp:posOffset>
                </wp:positionH>
                <wp:positionV relativeFrom="paragraph">
                  <wp:posOffset>753745</wp:posOffset>
                </wp:positionV>
                <wp:extent cx="25400" cy="1771650"/>
                <wp:effectExtent l="0" t="0" r="317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538919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from="1in,59.35pt" to="74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11279" w:rsidRPr="007128F0">
        <w:rPr>
          <w:rFonts w:ascii="Times New Roman" w:hAnsi="Times New Roman" w:cs="Times New Roman"/>
          <w:b/>
          <w:sz w:val="28"/>
          <w:szCs w:val="28"/>
          <w:lang w:val="kk-KZ"/>
        </w:rPr>
        <w:t>12 К</w:t>
      </w:r>
      <w:r w:rsidR="00211279" w:rsidRPr="00A26890">
        <w:rPr>
          <w:rFonts w:ascii="Times New Roman" w:hAnsi="Times New Roman" w:cs="Times New Roman"/>
          <w:b/>
          <w:sz w:val="28"/>
          <w:szCs w:val="28"/>
          <w:lang w:val="kk-KZ"/>
        </w:rPr>
        <w:t>ритерии оценок</w:t>
      </w:r>
    </w:p>
    <w:tbl>
      <w:tblPr>
        <w:tblStyle w:val="a8"/>
        <w:tblW w:w="8786" w:type="dxa"/>
        <w:tblInd w:w="675" w:type="dxa"/>
        <w:tblLook w:val="04A0" w:firstRow="1" w:lastRow="0" w:firstColumn="1" w:lastColumn="0" w:noHBand="0" w:noVBand="1"/>
      </w:tblPr>
      <w:tblGrid>
        <w:gridCol w:w="1802"/>
        <w:gridCol w:w="23"/>
        <w:gridCol w:w="1871"/>
        <w:gridCol w:w="27"/>
        <w:gridCol w:w="1916"/>
        <w:gridCol w:w="3114"/>
        <w:gridCol w:w="33"/>
      </w:tblGrid>
      <w:tr w:rsidR="00505146" w:rsidRPr="00F817D5" w:rsidTr="007C3D50">
        <w:trPr>
          <w:gridAfter w:val="1"/>
          <w:wAfter w:w="33" w:type="dxa"/>
          <w:trHeight w:val="1671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Цифровой эквивалент баллов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%-ное содержание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Оценка по традиционной системе </w:t>
            </w: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5051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А+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3.67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90-94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В+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3.33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505146" w:rsidRPr="00F817D5" w:rsidTr="007C3D50">
        <w:trPr>
          <w:gridAfter w:val="1"/>
          <w:wAfter w:w="33" w:type="dxa"/>
          <w:trHeight w:val="562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2.67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5146" w:rsidRPr="00F817D5" w:rsidTr="007C3D50">
        <w:trPr>
          <w:gridAfter w:val="1"/>
          <w:wAfter w:w="33" w:type="dxa"/>
          <w:trHeight w:val="545"/>
        </w:trPr>
        <w:tc>
          <w:tcPr>
            <w:tcW w:w="1825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С+</w:t>
            </w:r>
          </w:p>
        </w:tc>
        <w:tc>
          <w:tcPr>
            <w:tcW w:w="1898" w:type="dxa"/>
            <w:gridSpan w:val="2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2.33</w:t>
            </w:r>
          </w:p>
        </w:tc>
        <w:tc>
          <w:tcPr>
            <w:tcW w:w="1916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3114" w:type="dxa"/>
          </w:tcPr>
          <w:p w:rsidR="00505146" w:rsidRPr="00F817D5" w:rsidRDefault="00505146" w:rsidP="003E13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Удовлетворительно </w:t>
            </w:r>
          </w:p>
        </w:tc>
      </w:tr>
      <w:tr w:rsidR="00F817D5" w:rsidRPr="00F817D5" w:rsidTr="007C3D50">
        <w:trPr>
          <w:trHeight w:val="345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F817D5" w:rsidRPr="00F817D5" w:rsidTr="007C3D50">
        <w:trPr>
          <w:trHeight w:val="345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1.67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F817D5" w:rsidRPr="00F817D5" w:rsidTr="007C3D50">
        <w:trPr>
          <w:trHeight w:val="351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1.33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F817D5" w:rsidRPr="00F817D5" w:rsidTr="007C3D50">
        <w:trPr>
          <w:trHeight w:val="345"/>
        </w:trPr>
        <w:tc>
          <w:tcPr>
            <w:tcW w:w="1802" w:type="dxa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817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4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</w:t>
            </w:r>
          </w:p>
        </w:tc>
        <w:tc>
          <w:tcPr>
            <w:tcW w:w="1943" w:type="dxa"/>
            <w:gridSpan w:val="2"/>
          </w:tcPr>
          <w:p w:rsidR="00F817D5" w:rsidRPr="00F817D5" w:rsidRDefault="00F817D5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7D5" w:rsidRPr="00F817D5" w:rsidRDefault="00F817D5">
            <w:pPr>
              <w:rPr>
                <w:sz w:val="28"/>
                <w:szCs w:val="28"/>
              </w:rPr>
            </w:pPr>
          </w:p>
        </w:tc>
      </w:tr>
      <w:tr w:rsidR="007C3D50" w:rsidRPr="00F817D5" w:rsidTr="005854DC">
        <w:trPr>
          <w:trHeight w:val="345"/>
        </w:trPr>
        <w:tc>
          <w:tcPr>
            <w:tcW w:w="1802" w:type="dxa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7C3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894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C3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,5</w:t>
            </w:r>
          </w:p>
        </w:tc>
        <w:tc>
          <w:tcPr>
            <w:tcW w:w="1943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auto"/>
            </w:tcBorders>
          </w:tcPr>
          <w:p w:rsidR="007C3D50" w:rsidRDefault="007C3D50" w:rsidP="00C7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D50" w:rsidRPr="00F817D5" w:rsidRDefault="007C3D50" w:rsidP="00C77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</w:t>
            </w:r>
            <w:r w:rsidRPr="00F817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довлетворительно</w:t>
            </w:r>
            <w:proofErr w:type="spellEnd"/>
          </w:p>
        </w:tc>
      </w:tr>
      <w:tr w:rsidR="007C3D50" w:rsidRPr="00F817D5" w:rsidTr="001B48CD">
        <w:trPr>
          <w:trHeight w:val="702"/>
        </w:trPr>
        <w:tc>
          <w:tcPr>
            <w:tcW w:w="1802" w:type="dxa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894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3" w:type="dxa"/>
            <w:gridSpan w:val="2"/>
            <w:vAlign w:val="center"/>
          </w:tcPr>
          <w:p w:rsidR="007C3D50" w:rsidRPr="007C3D50" w:rsidRDefault="007C3D50" w:rsidP="007C3D5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D50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7C3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147" w:type="dxa"/>
            <w:gridSpan w:val="2"/>
            <w:vMerge/>
          </w:tcPr>
          <w:p w:rsidR="007C3D50" w:rsidRPr="00F817D5" w:rsidRDefault="007C3D50" w:rsidP="001A5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7D5" w:rsidRPr="00EF3B08" w:rsidRDefault="00F817D5" w:rsidP="00F817D5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</w:t>
      </w:r>
      <w:r w:rsidRPr="00EF3B0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</w:p>
    <w:p w:rsidR="00F817D5" w:rsidRDefault="00F817D5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902" w:rsidRDefault="00795902" w:rsidP="007128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08">
        <w:rPr>
          <w:rFonts w:ascii="Times New Roman" w:hAnsi="Times New Roman" w:cs="Times New Roman"/>
          <w:b/>
          <w:sz w:val="28"/>
          <w:szCs w:val="28"/>
        </w:rPr>
        <w:t>ТЕМАТИК</w:t>
      </w:r>
      <w:r w:rsidR="007128F0">
        <w:rPr>
          <w:rFonts w:ascii="Times New Roman" w:hAnsi="Times New Roman" w:cs="Times New Roman"/>
          <w:b/>
          <w:sz w:val="28"/>
          <w:szCs w:val="28"/>
        </w:rPr>
        <w:t>А</w:t>
      </w:r>
      <w:r w:rsidRPr="00EF3B08">
        <w:rPr>
          <w:rFonts w:ascii="Times New Roman" w:hAnsi="Times New Roman" w:cs="Times New Roman"/>
          <w:b/>
          <w:sz w:val="28"/>
          <w:szCs w:val="28"/>
        </w:rPr>
        <w:t xml:space="preserve"> ИНДИВИДУАЛЬНЫХ ЗАДАНИЙ</w:t>
      </w:r>
    </w:p>
    <w:p w:rsidR="00B00270" w:rsidRPr="00EF3B08" w:rsidRDefault="00B00270" w:rsidP="00B002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AB6BD9" w:rsidRPr="00AB6BD9" w:rsidRDefault="00AB6BD9" w:rsidP="0037267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="0037267A"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«Влияние организационно-правовых форм собственности субъектов хозяйствования на организацию финансов»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B6BD9" w:rsidRPr="00AB6BD9" w:rsidRDefault="00AB6BD9" w:rsidP="0037267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 w:rsid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6BD9" w:rsidRPr="00AB6BD9" w:rsidRDefault="00AB6BD9" w:rsidP="00AB6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2A78A8" w:rsidRPr="002A78A8" w:rsidRDefault="002A78A8" w:rsidP="002A7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BE4" w:rsidRPr="002A78A8" w:rsidRDefault="002A78A8" w:rsidP="00B8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8A8">
        <w:rPr>
          <w:rFonts w:ascii="Times New Roman" w:hAnsi="Times New Roman" w:cs="Times New Roman"/>
          <w:sz w:val="28"/>
          <w:szCs w:val="28"/>
        </w:rPr>
        <w:t>Презентация страховых компаний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78A8">
        <w:rPr>
          <w:rFonts w:ascii="Times New Roman" w:hAnsi="Times New Roman" w:cs="Times New Roman"/>
          <w:sz w:val="28"/>
          <w:szCs w:val="28"/>
        </w:rPr>
        <w:t>Защита темы в виде презентации (следует использовать теоретическую информацию как практическую: следует использовать статистические данные, таблицы, формулы, диаграммы и т. Д.)</w:t>
      </w:r>
    </w:p>
    <w:p w:rsidR="00E17BE4" w:rsidRDefault="00E17BE4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287"/>
      </w:tblGrid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Требования к презентации страховых компаний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Титульный лист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Наименование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Историческое развитие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Лицензии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Структура управления страховой компанией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Руководители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Направления обслуживания страховой компании и ее классификация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Учредители и представители страховой компании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Рейтинг страховой компании среди других страховых компаний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Показатели страховой компании за последние два года</w:t>
            </w:r>
          </w:p>
        </w:tc>
      </w:tr>
      <w:tr w:rsidR="00B85DB8" w:rsidRPr="00B85DB8" w:rsidTr="00BE795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5D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B8" w:rsidRPr="00B85DB8" w:rsidRDefault="00B85DB8" w:rsidP="00B85D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Другое</w:t>
            </w:r>
          </w:p>
        </w:tc>
      </w:tr>
    </w:tbl>
    <w:p w:rsidR="00B85DB8" w:rsidRDefault="00B85DB8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B8" w:rsidRDefault="00B85DB8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B8" w:rsidRDefault="00B85DB8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2F52EB" w:rsidRPr="00AB6BD9" w:rsidRDefault="002F52EB" w:rsidP="002F52E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2F52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Налоговая система как важный инструмент государственного регулирования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F52EB" w:rsidRPr="00AB6BD9" w:rsidRDefault="002F52EB" w:rsidP="002F52E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52EB" w:rsidRDefault="002F52EB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892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Финансы в системе внешнеэкономических связей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92039" w:rsidRDefault="00892039" w:rsidP="00892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D9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892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Государственная антиинфляционная политика</w:t>
      </w:r>
      <w:r w:rsidRPr="003726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92039" w:rsidRPr="00AB6BD9" w:rsidRDefault="00892039" w:rsidP="0089203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B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презентации – 8-10 слайдов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Презентация не должна быть скачана с интернета, а выполняется в программе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SmartArt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92039" w:rsidRDefault="00892039" w:rsidP="00892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039" w:rsidRDefault="00892039" w:rsidP="00AB6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B9069E" w:rsidRPr="00B9069E" w:rsidRDefault="00B9069E" w:rsidP="00B906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069E" w:rsidRPr="00B9069E" w:rsidRDefault="00B9069E" w:rsidP="00B9069E">
      <w:pPr>
        <w:rPr>
          <w:rFonts w:ascii="Times New Roman" w:hAnsi="Times New Roman" w:cs="Times New Roman"/>
          <w:b/>
          <w:sz w:val="28"/>
          <w:szCs w:val="28"/>
        </w:rPr>
      </w:pPr>
      <w:r w:rsidRPr="00B9069E">
        <w:rPr>
          <w:rFonts w:ascii="Times New Roman" w:hAnsi="Times New Roman" w:cs="Times New Roman"/>
          <w:b/>
          <w:sz w:val="28"/>
          <w:szCs w:val="28"/>
        </w:rPr>
        <w:t>Структура отчета: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1. Содержание (отображение страницы)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2. Введение (общая информация по темам практики, целям, задачам практики)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3. Основная часть отчета, в которой раскрываются вопросы в соответствии с программой стажировки.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4. Заключение (краткое описание проделанной работы и предложения по повышению эффективности практики)</w:t>
      </w:r>
    </w:p>
    <w:p w:rsidR="00B9069E" w:rsidRPr="00B9069E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5. Ссылки</w:t>
      </w:r>
    </w:p>
    <w:p w:rsidR="00AB6BD9" w:rsidRDefault="00B9069E" w:rsidP="00B906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069E">
        <w:rPr>
          <w:rFonts w:ascii="Times New Roman" w:hAnsi="Times New Roman" w:cs="Times New Roman"/>
          <w:sz w:val="28"/>
          <w:szCs w:val="28"/>
        </w:rPr>
        <w:t>6. Приложения (таблицы, отчеты, графики, диаграммы и т. Д.)</w:t>
      </w: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AB6BD9" w:rsidRDefault="00AB6BD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4F5859" w:rsidRDefault="004F5859" w:rsidP="00C775A4">
      <w:pPr>
        <w:rPr>
          <w:rFonts w:ascii="Times New Roman" w:hAnsi="Times New Roman" w:cs="Times New Roman"/>
          <w:sz w:val="28"/>
          <w:szCs w:val="28"/>
        </w:rPr>
      </w:pPr>
    </w:p>
    <w:p w:rsidR="00F817D5" w:rsidRDefault="007128F0" w:rsidP="007128F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                                                                            </w:t>
      </w:r>
    </w:p>
    <w:p w:rsidR="007128F0" w:rsidRPr="00EF3B08" w:rsidRDefault="00F817D5" w:rsidP="007128F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</w:t>
      </w:r>
      <w:r w:rsidR="007128F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128F0" w:rsidRPr="00EF3B08">
        <w:rPr>
          <w:rFonts w:ascii="Times New Roman" w:hAnsi="Times New Roman" w:cs="Times New Roman"/>
          <w:i/>
          <w:sz w:val="28"/>
          <w:szCs w:val="28"/>
          <w:lang w:val="kk-KZ"/>
        </w:rPr>
        <w:t>Приложение 2</w:t>
      </w:r>
    </w:p>
    <w:p w:rsidR="007128F0" w:rsidRPr="00EF3B08" w:rsidRDefault="007128F0" w:rsidP="007128F0">
      <w:pPr>
        <w:jc w:val="both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Министерство образования и науки Республики Казахстан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Казахский национальный университет имени аль-фараби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Высшая школа экономики и бизнеса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Кафедра «Финансы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и учет</w:t>
      </w:r>
      <w:r w:rsidRPr="00462F86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96"/>
          <w:szCs w:val="96"/>
          <w:lang w:val="kk-KZ"/>
        </w:rPr>
      </w:pPr>
      <w:r w:rsidRPr="00462F86">
        <w:rPr>
          <w:rFonts w:ascii="Times New Roman" w:hAnsi="Times New Roman" w:cs="Times New Roman"/>
          <w:sz w:val="96"/>
          <w:szCs w:val="96"/>
          <w:lang w:val="kk-KZ"/>
        </w:rPr>
        <w:t xml:space="preserve">           </w:t>
      </w: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96"/>
          <w:szCs w:val="96"/>
          <w:lang w:val="kk-KZ"/>
        </w:rPr>
      </w:pPr>
      <w:r w:rsidRPr="00462F86">
        <w:rPr>
          <w:rFonts w:ascii="Times New Roman" w:hAnsi="Times New Roman" w:cs="Times New Roman"/>
          <w:sz w:val="96"/>
          <w:szCs w:val="96"/>
          <w:lang w:val="kk-KZ"/>
        </w:rPr>
        <w:t xml:space="preserve">            Отчёт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о выполнении учебной практики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Студента 1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курса специальности </w:t>
      </w:r>
      <w:r w:rsidR="0089001B" w:rsidRPr="0089001B">
        <w:rPr>
          <w:rFonts w:ascii="Times New Roman" w:hAnsi="Times New Roman" w:cs="Times New Roman"/>
          <w:sz w:val="32"/>
          <w:szCs w:val="32"/>
          <w:lang w:val="kk-KZ"/>
        </w:rPr>
        <w:t>6B04106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Pr="00462F86">
        <w:rPr>
          <w:rFonts w:ascii="Times New Roman" w:hAnsi="Times New Roman" w:cs="Times New Roman"/>
          <w:sz w:val="32"/>
          <w:szCs w:val="32"/>
          <w:lang w:val="kk-KZ"/>
        </w:rPr>
        <w:t>Финансы»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_________________________________________________________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Руководитель учебной практики от кафедры</w:t>
      </w:r>
    </w:p>
    <w:p w:rsidR="007128F0" w:rsidRPr="00462F86" w:rsidRDefault="007128F0" w:rsidP="007128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>(Ф. И.О., должность)</w:t>
      </w: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Pr="00462F86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128F0" w:rsidRDefault="007128F0" w:rsidP="007128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62F8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Алматы, 2020г </w:t>
      </w:r>
    </w:p>
    <w:sectPr w:rsidR="0071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C7" w:rsidRDefault="001055C7" w:rsidP="004D00E5">
      <w:pPr>
        <w:spacing w:after="0" w:line="240" w:lineRule="auto"/>
      </w:pPr>
      <w:r>
        <w:separator/>
      </w:r>
    </w:p>
  </w:endnote>
  <w:endnote w:type="continuationSeparator" w:id="0">
    <w:p w:rsidR="001055C7" w:rsidRDefault="001055C7" w:rsidP="004D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C7" w:rsidRDefault="001055C7" w:rsidP="004D00E5">
      <w:pPr>
        <w:spacing w:after="0" w:line="240" w:lineRule="auto"/>
      </w:pPr>
      <w:r>
        <w:separator/>
      </w:r>
    </w:p>
  </w:footnote>
  <w:footnote w:type="continuationSeparator" w:id="0">
    <w:p w:rsidR="001055C7" w:rsidRDefault="001055C7" w:rsidP="004D0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C02"/>
    <w:multiLevelType w:val="hybridMultilevel"/>
    <w:tmpl w:val="74BA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10675"/>
    <w:multiLevelType w:val="hybridMultilevel"/>
    <w:tmpl w:val="AF3292AE"/>
    <w:lvl w:ilvl="0" w:tplc="0419000F">
      <w:start w:val="1"/>
      <w:numFmt w:val="decimal"/>
      <w:lvlText w:val="%1."/>
      <w:lvlJc w:val="left"/>
      <w:pPr>
        <w:ind w:left="6990" w:hanging="360"/>
      </w:pPr>
    </w:lvl>
    <w:lvl w:ilvl="1" w:tplc="04190019" w:tentative="1">
      <w:start w:val="1"/>
      <w:numFmt w:val="lowerLetter"/>
      <w:lvlText w:val="%2."/>
      <w:lvlJc w:val="left"/>
      <w:pPr>
        <w:ind w:left="7710" w:hanging="360"/>
      </w:pPr>
    </w:lvl>
    <w:lvl w:ilvl="2" w:tplc="0419001B" w:tentative="1">
      <w:start w:val="1"/>
      <w:numFmt w:val="lowerRoman"/>
      <w:lvlText w:val="%3."/>
      <w:lvlJc w:val="right"/>
      <w:pPr>
        <w:ind w:left="8430" w:hanging="180"/>
      </w:pPr>
    </w:lvl>
    <w:lvl w:ilvl="3" w:tplc="0419000F" w:tentative="1">
      <w:start w:val="1"/>
      <w:numFmt w:val="decimal"/>
      <w:lvlText w:val="%4."/>
      <w:lvlJc w:val="left"/>
      <w:pPr>
        <w:ind w:left="9150" w:hanging="360"/>
      </w:pPr>
    </w:lvl>
    <w:lvl w:ilvl="4" w:tplc="04190019" w:tentative="1">
      <w:start w:val="1"/>
      <w:numFmt w:val="lowerLetter"/>
      <w:lvlText w:val="%5."/>
      <w:lvlJc w:val="left"/>
      <w:pPr>
        <w:ind w:left="9870" w:hanging="360"/>
      </w:pPr>
    </w:lvl>
    <w:lvl w:ilvl="5" w:tplc="0419001B" w:tentative="1">
      <w:start w:val="1"/>
      <w:numFmt w:val="lowerRoman"/>
      <w:lvlText w:val="%6."/>
      <w:lvlJc w:val="right"/>
      <w:pPr>
        <w:ind w:left="10590" w:hanging="180"/>
      </w:pPr>
    </w:lvl>
    <w:lvl w:ilvl="6" w:tplc="0419000F" w:tentative="1">
      <w:start w:val="1"/>
      <w:numFmt w:val="decimal"/>
      <w:lvlText w:val="%7."/>
      <w:lvlJc w:val="left"/>
      <w:pPr>
        <w:ind w:left="11310" w:hanging="360"/>
      </w:pPr>
    </w:lvl>
    <w:lvl w:ilvl="7" w:tplc="04190019" w:tentative="1">
      <w:start w:val="1"/>
      <w:numFmt w:val="lowerLetter"/>
      <w:lvlText w:val="%8."/>
      <w:lvlJc w:val="left"/>
      <w:pPr>
        <w:ind w:left="12030" w:hanging="360"/>
      </w:pPr>
    </w:lvl>
    <w:lvl w:ilvl="8" w:tplc="0419001B" w:tentative="1">
      <w:start w:val="1"/>
      <w:numFmt w:val="lowerRoman"/>
      <w:lvlText w:val="%9."/>
      <w:lvlJc w:val="right"/>
      <w:pPr>
        <w:ind w:left="12750" w:hanging="180"/>
      </w:pPr>
    </w:lvl>
  </w:abstractNum>
  <w:abstractNum w:abstractNumId="2">
    <w:nsid w:val="23022BAC"/>
    <w:multiLevelType w:val="hybridMultilevel"/>
    <w:tmpl w:val="25D4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97"/>
    <w:multiLevelType w:val="hybridMultilevel"/>
    <w:tmpl w:val="A476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85C14"/>
    <w:multiLevelType w:val="hybridMultilevel"/>
    <w:tmpl w:val="78FA6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87F3B"/>
    <w:multiLevelType w:val="hybridMultilevel"/>
    <w:tmpl w:val="7F1C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41134"/>
    <w:multiLevelType w:val="hybridMultilevel"/>
    <w:tmpl w:val="55EC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06C8"/>
    <w:multiLevelType w:val="hybridMultilevel"/>
    <w:tmpl w:val="87F0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C1435"/>
    <w:multiLevelType w:val="hybridMultilevel"/>
    <w:tmpl w:val="B9A4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44FAC"/>
    <w:multiLevelType w:val="hybridMultilevel"/>
    <w:tmpl w:val="15C8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566A8"/>
    <w:multiLevelType w:val="hybridMultilevel"/>
    <w:tmpl w:val="F07C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78"/>
    <w:rsid w:val="00081380"/>
    <w:rsid w:val="001055C7"/>
    <w:rsid w:val="001352FC"/>
    <w:rsid w:val="001A5587"/>
    <w:rsid w:val="001C54E7"/>
    <w:rsid w:val="001F19EF"/>
    <w:rsid w:val="00211279"/>
    <w:rsid w:val="00277996"/>
    <w:rsid w:val="002A78A8"/>
    <w:rsid w:val="002F52EB"/>
    <w:rsid w:val="002F75F3"/>
    <w:rsid w:val="0034623D"/>
    <w:rsid w:val="0037267A"/>
    <w:rsid w:val="003948AB"/>
    <w:rsid w:val="003E13E8"/>
    <w:rsid w:val="00407D57"/>
    <w:rsid w:val="00425538"/>
    <w:rsid w:val="00441EFB"/>
    <w:rsid w:val="00462F86"/>
    <w:rsid w:val="004D00E5"/>
    <w:rsid w:val="004F5859"/>
    <w:rsid w:val="00505146"/>
    <w:rsid w:val="00590EDA"/>
    <w:rsid w:val="005F4D8E"/>
    <w:rsid w:val="007128F0"/>
    <w:rsid w:val="00765B82"/>
    <w:rsid w:val="00795902"/>
    <w:rsid w:val="007C3D50"/>
    <w:rsid w:val="008235F8"/>
    <w:rsid w:val="0089001B"/>
    <w:rsid w:val="00892039"/>
    <w:rsid w:val="00A02AF9"/>
    <w:rsid w:val="00A26890"/>
    <w:rsid w:val="00AB6BD9"/>
    <w:rsid w:val="00AD6978"/>
    <w:rsid w:val="00AE1B57"/>
    <w:rsid w:val="00B00270"/>
    <w:rsid w:val="00B85DB8"/>
    <w:rsid w:val="00B9069E"/>
    <w:rsid w:val="00B95AC4"/>
    <w:rsid w:val="00C775A4"/>
    <w:rsid w:val="00D85F53"/>
    <w:rsid w:val="00E17BE4"/>
    <w:rsid w:val="00EF3B08"/>
    <w:rsid w:val="00F442D2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0E5"/>
  </w:style>
  <w:style w:type="paragraph" w:styleId="a6">
    <w:name w:val="footer"/>
    <w:basedOn w:val="a"/>
    <w:link w:val="a7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0E5"/>
  </w:style>
  <w:style w:type="table" w:styleId="a8">
    <w:name w:val="Table Grid"/>
    <w:basedOn w:val="a1"/>
    <w:uiPriority w:val="39"/>
    <w:rsid w:val="00211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0E5"/>
  </w:style>
  <w:style w:type="paragraph" w:styleId="a6">
    <w:name w:val="footer"/>
    <w:basedOn w:val="a"/>
    <w:link w:val="a7"/>
    <w:uiPriority w:val="99"/>
    <w:unhideWhenUsed/>
    <w:rsid w:val="004D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0E5"/>
  </w:style>
  <w:style w:type="table" w:styleId="a8">
    <w:name w:val="Table Grid"/>
    <w:basedOn w:val="a1"/>
    <w:uiPriority w:val="39"/>
    <w:rsid w:val="00211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53BD-BDED-4305-B0D8-FB592E75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37</cp:revision>
  <dcterms:created xsi:type="dcterms:W3CDTF">2020-05-23T08:16:00Z</dcterms:created>
  <dcterms:modified xsi:type="dcterms:W3CDTF">2020-06-29T09:39:00Z</dcterms:modified>
</cp:coreProperties>
</file>